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1189" w14:textId="77777777" w:rsidR="00921DBF" w:rsidRDefault="00A56945">
      <w:r>
        <w:rPr>
          <w:b/>
        </w:rPr>
        <w:t>Machtiging STAP</w:t>
      </w:r>
      <w:r w:rsidR="00321713">
        <w:rPr>
          <w:b/>
        </w:rPr>
        <w:t xml:space="preserve"> inzake EMS</w:t>
      </w:r>
      <w:r w:rsidR="00A00AD7">
        <w:rPr>
          <w:b/>
        </w:rPr>
        <w:t>-</w:t>
      </w:r>
      <w:r w:rsidR="00321713">
        <w:rPr>
          <w:b/>
        </w:rPr>
        <w:t xml:space="preserve">BOD (Extra Media Services Broadcast On </w:t>
      </w:r>
      <w:proofErr w:type="spellStart"/>
      <w:r w:rsidR="00321713">
        <w:rPr>
          <w:b/>
        </w:rPr>
        <w:t>Demand</w:t>
      </w:r>
      <w:proofErr w:type="spellEnd"/>
      <w:r w:rsidR="00321713">
        <w:rPr>
          <w:b/>
        </w:rPr>
        <w:t>)</w:t>
      </w:r>
      <w:r w:rsidR="00550AE8">
        <w:br/>
      </w:r>
      <w:r w:rsidR="00550AE8">
        <w:br/>
        <w:t>Stichting Thuiskopievergoeding Audio Producenten, gevestigd aan de Hogehilweg 6, 1101 CC Amsterdam, hierna te noemen “</w:t>
      </w:r>
      <w:r w:rsidR="00007880">
        <w:t xml:space="preserve">de </w:t>
      </w:r>
      <w:r w:rsidR="00550AE8">
        <w:t>STAP”,</w:t>
      </w:r>
      <w:r w:rsidR="00007880">
        <w:t xml:space="preserve"> </w:t>
      </w:r>
      <w:proofErr w:type="spellStart"/>
      <w:r w:rsidR="00007880">
        <w:t>t</w:t>
      </w:r>
      <w:r w:rsidR="00550AE8">
        <w:t>erzake</w:t>
      </w:r>
      <w:proofErr w:type="spellEnd"/>
      <w:r w:rsidR="00550AE8">
        <w:t xml:space="preserve"> rechtsgeldig vertegenwoordigd door</w:t>
      </w:r>
      <w:r w:rsidR="00B81DA0">
        <w:t>:</w:t>
      </w:r>
      <w:r w:rsidR="00B81DA0">
        <w:br/>
      </w:r>
    </w:p>
    <w:p w14:paraId="35034EC8" w14:textId="5386321C" w:rsidR="00007880" w:rsidRPr="00500909" w:rsidRDefault="00921DBF">
      <w:pPr>
        <w:rPr>
          <w:b/>
        </w:rPr>
      </w:pPr>
      <w:r>
        <w:t>Peter Boertje</w:t>
      </w:r>
      <w:r w:rsidR="00B81DA0">
        <w:t xml:space="preserve">, </w:t>
      </w:r>
      <w:r w:rsidR="00007880">
        <w:t xml:space="preserve">namens </w:t>
      </w:r>
      <w:r>
        <w:t>STAP</w:t>
      </w:r>
      <w:r w:rsidR="00007880">
        <w:t>;</w:t>
      </w:r>
    </w:p>
    <w:p w14:paraId="5AF21F0E" w14:textId="77777777" w:rsidR="00007880" w:rsidRDefault="00007880">
      <w:r>
        <w:t>En</w:t>
      </w:r>
    </w:p>
    <w:p w14:paraId="6F9B6772" w14:textId="638EE17E" w:rsidR="00930748" w:rsidRDefault="00930748">
      <w:r>
        <w:t>Naam: ……………………………………………………………………………………………………………………</w:t>
      </w:r>
      <w:r>
        <w:br/>
        <w:t>Vertegenwoordigd door: ……………………………………………………………………………………….</w:t>
      </w:r>
      <w:r>
        <w:br/>
        <w:t>Adres: ……………………………………………………………………………………………………………………</w:t>
      </w:r>
      <w:r>
        <w:br/>
        <w:t>Postcode / vestigingsplaats: …………………………………………………………………………….......</w:t>
      </w:r>
      <w:r>
        <w:br/>
        <w:t>Contactpersoon: ……………………………………………………………………………………………………</w:t>
      </w:r>
      <w:r>
        <w:br/>
        <w:t>Telefoonnummer: ………………………………………………………………………………………………….</w:t>
      </w:r>
      <w:r>
        <w:br/>
        <w:t>E-mailadres: …………………………………………………………………………………………………………..</w:t>
      </w:r>
      <w:r>
        <w:br/>
        <w:t>Website: ………………………………………………………………………………………………………………..</w:t>
      </w:r>
      <w:r>
        <w:br/>
        <w:t>Bankrekeningnummer: ………………………………………………………………………………………….</w:t>
      </w:r>
      <w:r>
        <w:br/>
        <w:t>BTW nummer: ……………………………………………………………………………………………………….</w:t>
      </w:r>
      <w:r>
        <w:br/>
        <w:t>KvK nr.: ………………………………………………………………………………………………………………….</w:t>
      </w:r>
      <w:r>
        <w:br/>
      </w:r>
    </w:p>
    <w:p w14:paraId="5883B391" w14:textId="77777777" w:rsidR="001A2D78" w:rsidRDefault="00007880">
      <w:r>
        <w:t xml:space="preserve">Hierna te noemen “de Rechthebbenden”, </w:t>
      </w:r>
      <w:r>
        <w:br/>
      </w:r>
    </w:p>
    <w:p w14:paraId="70F4FD5D" w14:textId="04A56797" w:rsidR="00007880" w:rsidRDefault="00007880">
      <w:r>
        <w:br/>
        <w:t>OVERWEGENDE</w:t>
      </w:r>
    </w:p>
    <w:p w14:paraId="01A8C489" w14:textId="50A1AF9F" w:rsidR="00321713" w:rsidRDefault="00321713" w:rsidP="00321713">
      <w:pPr>
        <w:pStyle w:val="Lijstalinea"/>
        <w:numPr>
          <w:ilvl w:val="0"/>
          <w:numId w:val="1"/>
        </w:numPr>
      </w:pPr>
      <w:r>
        <w:t xml:space="preserve">dat </w:t>
      </w:r>
      <w:r w:rsidR="00C76373">
        <w:t xml:space="preserve">de Vereniging </w:t>
      </w:r>
      <w:proofErr w:type="spellStart"/>
      <w:r>
        <w:t>RoDAP</w:t>
      </w:r>
      <w:proofErr w:type="spellEnd"/>
      <w:r>
        <w:rPr>
          <w:rStyle w:val="Voetnootmarkering"/>
        </w:rPr>
        <w:footnoteReference w:id="1"/>
      </w:r>
      <w:r>
        <w:t xml:space="preserve"> namens de bij haar aangesloten </w:t>
      </w:r>
      <w:r w:rsidRPr="00321713">
        <w:t xml:space="preserve">film- en televisieproducenten, omroepen (publiek en commercieel) en distributeurs (kabel, glasvezel, </w:t>
      </w:r>
      <w:proofErr w:type="spellStart"/>
      <w:r w:rsidRPr="00321713">
        <w:t>iptv</w:t>
      </w:r>
      <w:proofErr w:type="spellEnd"/>
      <w:r w:rsidRPr="00321713">
        <w:t>)</w:t>
      </w:r>
      <w:r>
        <w:t xml:space="preserve">, </w:t>
      </w:r>
      <w:r w:rsidR="00F948B8">
        <w:t>afspra</w:t>
      </w:r>
      <w:r w:rsidR="00500909">
        <w:t xml:space="preserve">ken </w:t>
      </w:r>
      <w:r w:rsidR="00F948B8">
        <w:t xml:space="preserve">heeft gemaakt met </w:t>
      </w:r>
      <w:r>
        <w:t xml:space="preserve">Collectieve Beheersorganisaties over een redelijke en representatieve vergoeding voor het muziekgebruik in door </w:t>
      </w:r>
      <w:proofErr w:type="spellStart"/>
      <w:r>
        <w:t>RoDAP</w:t>
      </w:r>
      <w:proofErr w:type="spellEnd"/>
      <w:r>
        <w:t xml:space="preserve"> partijen geëxploiteerde en nog te exploiteren</w:t>
      </w:r>
      <w:r w:rsidR="009A7821">
        <w:t xml:space="preserve"> audiovisuele</w:t>
      </w:r>
      <w:r>
        <w:t xml:space="preserve"> omroep</w:t>
      </w:r>
      <w:r w:rsidR="00703FAF">
        <w:t xml:space="preserve"> </w:t>
      </w:r>
      <w:r>
        <w:t xml:space="preserve">gerelateerde on </w:t>
      </w:r>
      <w:proofErr w:type="spellStart"/>
      <w:r>
        <w:t>demand</w:t>
      </w:r>
      <w:proofErr w:type="spellEnd"/>
      <w:r>
        <w:t xml:space="preserve"> diensten van (op dit moment): NPO Plus, Kijk, RTL XL, NL Ziet, Ziggo, KPN en Online.</w:t>
      </w:r>
    </w:p>
    <w:p w14:paraId="4288770A" w14:textId="77777777" w:rsidR="00321713" w:rsidRDefault="00321713" w:rsidP="00500909">
      <w:pPr>
        <w:pStyle w:val="Lijstalinea"/>
      </w:pPr>
    </w:p>
    <w:p w14:paraId="084B881D" w14:textId="5B428495" w:rsidR="00321713" w:rsidRDefault="00A00AD7" w:rsidP="00321713">
      <w:pPr>
        <w:pStyle w:val="Lijstalinea"/>
        <w:numPr>
          <w:ilvl w:val="0"/>
          <w:numId w:val="1"/>
        </w:numPr>
      </w:pPr>
      <w:r>
        <w:t xml:space="preserve">Dat </w:t>
      </w:r>
      <w:r w:rsidR="009A7821">
        <w:t xml:space="preserve">ondergetekende fonogrammenproducent </w:t>
      </w:r>
      <w:r>
        <w:t xml:space="preserve">middels ondertekening van deze </w:t>
      </w:r>
      <w:r w:rsidR="00375392">
        <w:t xml:space="preserve">machtiging </w:t>
      </w:r>
      <w:r w:rsidR="00321713">
        <w:t xml:space="preserve">STAP </w:t>
      </w:r>
      <w:r w:rsidR="00375392">
        <w:t xml:space="preserve">machtigt </w:t>
      </w:r>
      <w:r w:rsidR="009A7821">
        <w:t xml:space="preserve">om </w:t>
      </w:r>
      <w:r w:rsidR="00321713">
        <w:t xml:space="preserve">betreffende vergoeding te incasseren en </w:t>
      </w:r>
      <w:r w:rsidR="00C76373">
        <w:t>uit te keren</w:t>
      </w:r>
      <w:r w:rsidR="00500909">
        <w:t xml:space="preserve">. </w:t>
      </w:r>
    </w:p>
    <w:p w14:paraId="54B1786E" w14:textId="77777777" w:rsidR="00321713" w:rsidRDefault="00321713" w:rsidP="00500909">
      <w:pPr>
        <w:pStyle w:val="Lijstalinea"/>
      </w:pPr>
    </w:p>
    <w:p w14:paraId="37660122" w14:textId="77777777" w:rsidR="00417211" w:rsidRPr="001C6947" w:rsidRDefault="00417211" w:rsidP="00417211">
      <w:pPr>
        <w:pStyle w:val="Lijstalinea"/>
        <w:numPr>
          <w:ilvl w:val="0"/>
          <w:numId w:val="1"/>
        </w:numPr>
      </w:pPr>
      <w:r>
        <w:t xml:space="preserve">dat, zoals voorgeschreven door art. 2a lid 8 van de Wet Toezicht, STAP hierbij de rechthebbenden informeert over de rechten op grond van art. 2a lid 2 t/m lid 7 van de Wet </w:t>
      </w:r>
      <w:r w:rsidRPr="001C6947">
        <w:t>Toezicht:</w:t>
      </w:r>
    </w:p>
    <w:p w14:paraId="5F4641C7" w14:textId="77777777" w:rsidR="00417211" w:rsidRPr="001C6947" w:rsidRDefault="00417211" w:rsidP="00417211">
      <w:pPr>
        <w:pStyle w:val="Lijstalinea"/>
        <w:numPr>
          <w:ilvl w:val="1"/>
          <w:numId w:val="1"/>
        </w:numPr>
      </w:pPr>
      <w:r w:rsidRPr="001C6947">
        <w:t xml:space="preserve">Rechthebbenden hebben het recht om de collectieve beheersorganisatie van hun keuze te machtigen de rechten op grond van in de Auteurswet en de Wet op de naburige rechten beschermd materiaal te laten beheren voor de grondgebieden van hun keuze, ongeacht nationaliteit, lidstaat van verblijf of vestiging van de rechthebbende. Tenzij de collectieve beheersorganisatie objectief gerechtvaardigde redenen heeft om het beheer te weigeren, beheert zij de rechten op materiaal </w:t>
      </w:r>
      <w:r w:rsidRPr="001C6947">
        <w:lastRenderedPageBreak/>
        <w:t xml:space="preserve">bedoeld in de Auteurswet en de Wet op de naburige rechten, mits het beheer daarvan binnen zijn werkterrein valt. </w:t>
      </w:r>
    </w:p>
    <w:p w14:paraId="255653A0" w14:textId="77777777" w:rsidR="00417211" w:rsidRPr="001C6947" w:rsidRDefault="00417211" w:rsidP="00417211">
      <w:pPr>
        <w:pStyle w:val="Lijstalinea"/>
        <w:numPr>
          <w:ilvl w:val="1"/>
          <w:numId w:val="1"/>
        </w:numPr>
      </w:pPr>
      <w:r w:rsidRPr="001C6947">
        <w:t xml:space="preserve">Rechthebbenden kunnen de machtiging, als bedoeld in het vorige punt, geheel of gedeeltelijk beëindigen met inachtneming van een redelijke opzegtermijn van ten hoogste zes maanden. De collectieve beheersorganisatie kan besluiten dat een dergelijke beëindiging ingaat op het einde van het boekjaar. </w:t>
      </w:r>
    </w:p>
    <w:p w14:paraId="7BD2DCEA" w14:textId="77777777" w:rsidR="00417211" w:rsidRPr="001C6947" w:rsidRDefault="00417211" w:rsidP="00417211">
      <w:pPr>
        <w:pStyle w:val="Lijstalinea"/>
        <w:numPr>
          <w:ilvl w:val="1"/>
          <w:numId w:val="1"/>
        </w:numPr>
      </w:pPr>
      <w:r w:rsidRPr="001C6947">
        <w:t>Als er aan een rechthebbende bedragen verschuldigd zijn voor exploitatiehandelingen die hebben plaatsgevonden voordat de machtiging is beëindigd, of op grond van een licentie die is verleend voordat de beëindiging van kracht werk, behoudt de rechthebbende zijn rechten op grond van de artikelen 2h, 2i, 2m, 2o, 5f en 22 van de Wet Toezicht en Geschillenbeslechting Collectieve Beheersorganisaties Auteurs- en Naburige Rechten.</w:t>
      </w:r>
    </w:p>
    <w:p w14:paraId="6371FB43" w14:textId="77777777" w:rsidR="00417211" w:rsidRPr="001C6947" w:rsidRDefault="00417211" w:rsidP="00417211">
      <w:pPr>
        <w:pStyle w:val="Lijstalinea"/>
        <w:numPr>
          <w:ilvl w:val="1"/>
          <w:numId w:val="1"/>
        </w:numPr>
      </w:pPr>
      <w:r w:rsidRPr="001C6947">
        <w:t>Een collectieve beheersorganisatie mag de uitoefening van de rechten bedoeld in de vorige twee punten, niet beperken door te eisen dat het beheer van de rechten op grond van de in de Auteurswet en de Wet op de naburige rechten beschermd materiaal die het voorwerp zijn van beëindiging, wordt toevertrouwd aan een andere collectieve beheersorganisatie.</w:t>
      </w:r>
    </w:p>
    <w:p w14:paraId="26C115BA" w14:textId="77777777" w:rsidR="00417211" w:rsidRPr="001C6947" w:rsidRDefault="00417211" w:rsidP="00417211">
      <w:pPr>
        <w:pStyle w:val="Lijstalinea"/>
        <w:numPr>
          <w:ilvl w:val="1"/>
          <w:numId w:val="1"/>
        </w:numPr>
      </w:pPr>
      <w:r w:rsidRPr="001C6947">
        <w:t>De rechthebbende die een collectieve beheersorganisatie machtigt om zijn rechten te beheren, verleent specifiek en schriftelijk toestemming aan de collectieve beheersorganisatie voor het beheer van ieder op grond van de Auteurswet en de Wet op de naburige rechten beschermd materiaal.</w:t>
      </w:r>
    </w:p>
    <w:p w14:paraId="586B58FC" w14:textId="77777777" w:rsidR="007F6A60" w:rsidRPr="001C6947" w:rsidRDefault="00417211" w:rsidP="007F6A60">
      <w:r w:rsidRPr="001C6947">
        <w:br/>
      </w:r>
      <w:r w:rsidR="007F6A60" w:rsidRPr="001C6947">
        <w:t>ZIJN ALS VOLGT OVEREENGEKOMEN</w:t>
      </w:r>
    </w:p>
    <w:p w14:paraId="2941A246" w14:textId="77777777" w:rsidR="007F6A60" w:rsidRPr="007F6A60" w:rsidRDefault="007F6A60" w:rsidP="007F6A60">
      <w:pPr>
        <w:rPr>
          <w:b/>
        </w:rPr>
      </w:pPr>
      <w:r w:rsidRPr="007F6A60">
        <w:rPr>
          <w:b/>
        </w:rPr>
        <w:t>Artikel 1 Rechthebbenden</w:t>
      </w:r>
    </w:p>
    <w:p w14:paraId="55FB3264" w14:textId="77777777" w:rsidR="00B51FD1" w:rsidRDefault="00B51FD1" w:rsidP="00B51FD1">
      <w:pPr>
        <w:pStyle w:val="Lijstalinea"/>
      </w:pPr>
      <w:r>
        <w:t xml:space="preserve">Rechthebbenden in de zin van deze </w:t>
      </w:r>
      <w:r w:rsidR="00605774">
        <w:t xml:space="preserve">machtiging </w:t>
      </w:r>
      <w:r>
        <w:t xml:space="preserve">kunnen zijn: producenten van fonogrammen als omschreven in artikel 1 sub d van de Wet op de naburige rechten, distributeurs die overeenkomsten hebben gesloten met dergelijke producenten en/of licentienemers en degenen die licentieovereenkomsten hebben gesloten met dergelijke producenten. </w:t>
      </w:r>
    </w:p>
    <w:p w14:paraId="20C913CD" w14:textId="77777777" w:rsidR="00B51FD1" w:rsidRPr="00C02A24" w:rsidRDefault="00B51FD1" w:rsidP="00B51FD1">
      <w:pPr>
        <w:rPr>
          <w:b/>
        </w:rPr>
      </w:pPr>
      <w:r w:rsidRPr="00C02A24">
        <w:rPr>
          <w:b/>
        </w:rPr>
        <w:t>Artikel 2 Omzet/Marktaandeel/Accountantsverklaring</w:t>
      </w:r>
    </w:p>
    <w:p w14:paraId="5D096168" w14:textId="77777777" w:rsidR="00C02A24" w:rsidRDefault="00C02A24" w:rsidP="00B51FD1">
      <w:pPr>
        <w:pStyle w:val="Lijstalinea"/>
        <w:numPr>
          <w:ilvl w:val="0"/>
          <w:numId w:val="3"/>
        </w:numPr>
      </w:pPr>
      <w:r>
        <w:t xml:space="preserve">Het marktaandeel van de Rechthebbende op grond waarvan verdeling plaatsvindt wordt berekend op basis van de rechtmatig behaalde omzet uit de verkoop van geluidsdragers. </w:t>
      </w:r>
    </w:p>
    <w:p w14:paraId="4BEACCFD" w14:textId="77777777" w:rsidR="00C02A24" w:rsidRDefault="00C02A24" w:rsidP="00B51FD1">
      <w:pPr>
        <w:pStyle w:val="Lijstalinea"/>
        <w:numPr>
          <w:ilvl w:val="0"/>
          <w:numId w:val="3"/>
        </w:numPr>
      </w:pPr>
      <w:r>
        <w:t xml:space="preserve">De omzet, aan de hand waarvan het marktaandeel in het kader van deze </w:t>
      </w:r>
      <w:r w:rsidR="00605774">
        <w:t>machtiging</w:t>
      </w:r>
      <w:r>
        <w:t xml:space="preserve"> wordt berekend, is de netto gefactureerde omzet binnen Nederland met uitsluiting van leveringen aan andere producenten, exporteurs, en </w:t>
      </w:r>
      <w:proofErr w:type="spellStart"/>
      <w:r>
        <w:t>intercompany</w:t>
      </w:r>
      <w:proofErr w:type="spellEnd"/>
      <w:r>
        <w:t>-leveringen.</w:t>
      </w:r>
    </w:p>
    <w:p w14:paraId="09C6E992" w14:textId="77777777" w:rsidR="00550AE8" w:rsidRDefault="00C02A24" w:rsidP="00B51FD1">
      <w:pPr>
        <w:pStyle w:val="Lijstalinea"/>
        <w:numPr>
          <w:ilvl w:val="0"/>
          <w:numId w:val="3"/>
        </w:numPr>
      </w:pPr>
      <w:r>
        <w:t xml:space="preserve">De Rechthebbende is verplicht in verband met de berekening van het marktaandeel, op eerste verzoek de juiste omzetgegevens overeenkomstig het daartoe verstrekte omzetopgave-formulier op te geven </w:t>
      </w:r>
      <w:r w:rsidR="0063599F">
        <w:t>aan de STAP.</w:t>
      </w:r>
    </w:p>
    <w:p w14:paraId="2EFB297B" w14:textId="77777777" w:rsidR="0063599F" w:rsidRDefault="0063599F" w:rsidP="00B51FD1">
      <w:pPr>
        <w:pStyle w:val="Lijstalinea"/>
        <w:numPr>
          <w:ilvl w:val="0"/>
          <w:numId w:val="3"/>
        </w:numPr>
      </w:pPr>
      <w:r>
        <w:t xml:space="preserve">Indien de omzet van de Rechthebbende mede is gerealiseerd uit hoofde van een </w:t>
      </w:r>
      <w:proofErr w:type="spellStart"/>
      <w:r>
        <w:t>distributie-overeenkomst</w:t>
      </w:r>
      <w:proofErr w:type="spellEnd"/>
      <w:r>
        <w:t xml:space="preserve">, dient de Rechthebbende op het omzetopgave-formulier te vermelden welk deel van die omzet is gegenereerd door de desbetreffende producten van zijn contractpartij. Daarbij dient de Rechthebbende de naam en adres van zijn contractpartij te vermelden. </w:t>
      </w:r>
    </w:p>
    <w:p w14:paraId="74732A4C" w14:textId="77777777" w:rsidR="0063599F" w:rsidRDefault="0063599F" w:rsidP="00B51FD1">
      <w:pPr>
        <w:pStyle w:val="Lijstalinea"/>
        <w:numPr>
          <w:ilvl w:val="0"/>
          <w:numId w:val="3"/>
        </w:numPr>
      </w:pPr>
      <w:r>
        <w:t>De Rechthebbende dient ter zake van de in de leden 3 en 4 genoemde omzetopgave een accountantsverklaring te overleggen aan de STAP.</w:t>
      </w:r>
    </w:p>
    <w:p w14:paraId="012AA4EB" w14:textId="77777777" w:rsidR="0063599F" w:rsidRDefault="0063599F" w:rsidP="00B51FD1">
      <w:pPr>
        <w:pStyle w:val="Lijstalinea"/>
        <w:numPr>
          <w:ilvl w:val="0"/>
          <w:numId w:val="3"/>
        </w:numPr>
      </w:pPr>
      <w:r>
        <w:t xml:space="preserve">De Rechthebbende dient op eerste verzoek de STAP te voorzien van informatie omtrent de herkomst van het aan de opgegeven omzet ten grondslag liggende repertoire. </w:t>
      </w:r>
    </w:p>
    <w:p w14:paraId="5C056FDC" w14:textId="77777777" w:rsidR="0063599F" w:rsidRDefault="0063599F" w:rsidP="00B51FD1">
      <w:pPr>
        <w:pStyle w:val="Lijstalinea"/>
        <w:numPr>
          <w:ilvl w:val="0"/>
          <w:numId w:val="3"/>
        </w:numPr>
      </w:pPr>
      <w:r>
        <w:lastRenderedPageBreak/>
        <w:t>De STAP kan accountants aanstellen die juistheid van de opgegeven gegevens onderzoeken. De Rechthebbende zal de daartoe door de STAP aangestelde accountants op eerste verzoek inzage in de gegevensadministratie verschaffen.</w:t>
      </w:r>
    </w:p>
    <w:p w14:paraId="57A1365E" w14:textId="77777777" w:rsidR="0063599F" w:rsidRDefault="0063599F" w:rsidP="00B51FD1">
      <w:pPr>
        <w:pStyle w:val="Lijstalinea"/>
        <w:numPr>
          <w:ilvl w:val="0"/>
          <w:numId w:val="3"/>
        </w:numPr>
      </w:pPr>
      <w:r>
        <w:t>De Rechthebbende is verplicht, indien naar aanleiding van dit accountantsonderzoek mocht blijken dat de vergoeding geheel of ten dele ten onrechte is uitgekeerd, het in het geding zijnde bedrag na daartoe bericht te hebben ontvangen onverwijld terug te storten op de rekening van de STAP.</w:t>
      </w:r>
    </w:p>
    <w:p w14:paraId="5EAFAB95" w14:textId="77777777" w:rsidR="0063599F" w:rsidRPr="0063599F" w:rsidRDefault="0063599F" w:rsidP="0063599F">
      <w:pPr>
        <w:rPr>
          <w:b/>
        </w:rPr>
      </w:pPr>
      <w:r w:rsidRPr="0063599F">
        <w:rPr>
          <w:b/>
        </w:rPr>
        <w:t>Artikel 3 Betaaladres</w:t>
      </w:r>
    </w:p>
    <w:p w14:paraId="14566180" w14:textId="77777777" w:rsidR="0063599F" w:rsidRDefault="0063599F" w:rsidP="0063599F">
      <w:pPr>
        <w:pStyle w:val="Lijstalinea"/>
        <w:numPr>
          <w:ilvl w:val="0"/>
          <w:numId w:val="4"/>
        </w:numPr>
      </w:pPr>
      <w:r>
        <w:t>De Rechthebbende wiens omzet door een distributeur wordt opgegeven geldt als betaaladres, waaraan de STAP de aan de hand van het marktaandeel berekende vergoeding zal betalen.</w:t>
      </w:r>
    </w:p>
    <w:p w14:paraId="50E73454" w14:textId="65DB5534" w:rsidR="0063599F" w:rsidRDefault="0063599F" w:rsidP="0063599F">
      <w:pPr>
        <w:pStyle w:val="Lijstalinea"/>
        <w:numPr>
          <w:ilvl w:val="0"/>
          <w:numId w:val="4"/>
        </w:numPr>
      </w:pPr>
      <w:r>
        <w:t>Voor zover een partij een (deel) van de vergoeding ontvangt uit hoofde van repertoire dat deze voert ingevolge een licentieovereenkomst, is deze verplicht er voor te zullen zorgdragen dat het betreffende deel van de vergoeding zal worden doorbetaald aan de origineel rechthebbende (licentiegever), dan</w:t>
      </w:r>
      <w:r w:rsidR="00703FAF">
        <w:t xml:space="preserve"> </w:t>
      </w:r>
      <w:r>
        <w:t xml:space="preserve">wel verklaart </w:t>
      </w:r>
      <w:r w:rsidR="0099769E">
        <w:t xml:space="preserve">schriftelijk </w:t>
      </w:r>
      <w:r>
        <w:t xml:space="preserve">dienaangaande een nadere overeenkomst met deze te hebben gesloten. </w:t>
      </w:r>
    </w:p>
    <w:p w14:paraId="50CF69A2" w14:textId="77777777" w:rsidR="0063599F" w:rsidRPr="0063599F" w:rsidRDefault="0063599F" w:rsidP="0063599F">
      <w:pPr>
        <w:rPr>
          <w:b/>
        </w:rPr>
      </w:pPr>
      <w:r w:rsidRPr="0063599F">
        <w:rPr>
          <w:b/>
        </w:rPr>
        <w:t>Artikel 4 Uitbetaling</w:t>
      </w:r>
    </w:p>
    <w:p w14:paraId="40145401" w14:textId="77777777" w:rsidR="0063599F" w:rsidRDefault="0063599F" w:rsidP="0063599F">
      <w:pPr>
        <w:pStyle w:val="Lijstalinea"/>
        <w:numPr>
          <w:ilvl w:val="0"/>
          <w:numId w:val="5"/>
        </w:numPr>
      </w:pPr>
      <w:r>
        <w:t xml:space="preserve">De STAP verplicht zich de uit hoofde van artikel 2 berekende bedragen aan de Rechthebbende uit te betalen met inachtneming van de bepalingen van deze </w:t>
      </w:r>
      <w:r w:rsidR="00605774">
        <w:t>machtiging</w:t>
      </w:r>
      <w:r>
        <w:t xml:space="preserve">, de geldende statuten, reglementen en rechtsgeldig tot stand gekomen besluiten van de stichting. </w:t>
      </w:r>
    </w:p>
    <w:p w14:paraId="66E77045" w14:textId="77777777" w:rsidR="0063599F" w:rsidRDefault="0063599F" w:rsidP="0063599F">
      <w:pPr>
        <w:pStyle w:val="Lijstalinea"/>
        <w:numPr>
          <w:ilvl w:val="0"/>
          <w:numId w:val="5"/>
        </w:numPr>
      </w:pPr>
      <w:r>
        <w:t xml:space="preserve">Indien tussen de omzetopgaven zoals gedaan op grond van artikel 2 leden 3 en 4 door de STAP een verschil is geconstateerd zal betaling plaatsvinden volgens de laagste en/of de door accountants gecertificeerde opgave. </w:t>
      </w:r>
    </w:p>
    <w:p w14:paraId="57CAF2F6" w14:textId="77777777" w:rsidR="0063599F" w:rsidRDefault="0063599F" w:rsidP="0063599F">
      <w:pPr>
        <w:pStyle w:val="Lijstalinea"/>
        <w:numPr>
          <w:ilvl w:val="0"/>
          <w:numId w:val="5"/>
        </w:numPr>
      </w:pPr>
      <w:r>
        <w:t xml:space="preserve">De STAP zal partijen om opheldering verzoeken ten aanzien van het betwiste bedrag, teneinde alsnog tot rechtvaardige betaling te kunnen overgaan. </w:t>
      </w:r>
    </w:p>
    <w:p w14:paraId="1FD7B6CA" w14:textId="77777777" w:rsidR="00DA2533" w:rsidRDefault="00DA2533" w:rsidP="0063599F">
      <w:pPr>
        <w:pStyle w:val="Lijstalinea"/>
        <w:numPr>
          <w:ilvl w:val="0"/>
          <w:numId w:val="5"/>
        </w:numPr>
      </w:pPr>
      <w:r>
        <w:t xml:space="preserve">Indien ondanks de bemiddeling van de STAP niet tot overeenstemming tussen partijen is gekomen ten aanzien van de omzet, zal de STAP het betwiste bedrag reserveren, totdat het juiste omzetbedrag is vastgesteld. </w:t>
      </w:r>
    </w:p>
    <w:p w14:paraId="318C1AAE" w14:textId="77777777" w:rsidR="00DA2533" w:rsidRPr="00DA2533" w:rsidRDefault="00DA2533" w:rsidP="00DA2533">
      <w:pPr>
        <w:rPr>
          <w:b/>
        </w:rPr>
      </w:pPr>
      <w:r w:rsidRPr="00DA2533">
        <w:rPr>
          <w:b/>
        </w:rPr>
        <w:t>Artikel 5 Bindend Advies</w:t>
      </w:r>
    </w:p>
    <w:p w14:paraId="66E860FF" w14:textId="77777777" w:rsidR="00DA2533" w:rsidRDefault="00DA2533" w:rsidP="00DA2533">
      <w:pPr>
        <w:ind w:left="708"/>
      </w:pPr>
      <w:r>
        <w:t xml:space="preserve">Onverminderd het recht van partijen tot de gang naar de burgerlijke rechter, kan het STAP-bestuur besluiten tot instelling van een geschillencommissie die zich op verzoek van de meest gerede partij zal buigen over conflicten die voortspruiten uit deze </w:t>
      </w:r>
      <w:r w:rsidR="00605774">
        <w:t>machtiging</w:t>
      </w:r>
      <w:r>
        <w:t>. De geschillencommissie zal uitspraak doen bij wege van bindend advies.</w:t>
      </w:r>
    </w:p>
    <w:p w14:paraId="7BDE0407" w14:textId="77777777" w:rsidR="00DA2533" w:rsidRPr="00DA2533" w:rsidRDefault="00DA2533" w:rsidP="00DA2533">
      <w:pPr>
        <w:rPr>
          <w:b/>
        </w:rPr>
      </w:pPr>
      <w:r w:rsidRPr="00DA2533">
        <w:rPr>
          <w:b/>
        </w:rPr>
        <w:t xml:space="preserve">Artikel 6 Vrijwaring </w:t>
      </w:r>
    </w:p>
    <w:p w14:paraId="0F4D883E" w14:textId="77777777" w:rsidR="00DA2533" w:rsidRDefault="00DA2533" w:rsidP="00DA2533">
      <w:pPr>
        <w:pStyle w:val="Lijstalinea"/>
        <w:numPr>
          <w:ilvl w:val="0"/>
          <w:numId w:val="6"/>
        </w:numPr>
      </w:pPr>
      <w:r>
        <w:t xml:space="preserve">De Rechthebbende vrijwaart de STAP jegens aanspraken van derden inzake op grond van deze </w:t>
      </w:r>
      <w:r w:rsidR="00605774">
        <w:t>machtiging</w:t>
      </w:r>
      <w:r>
        <w:t xml:space="preserve"> uitgekeerde vergoedingen c.q. voortspruitende rechten. </w:t>
      </w:r>
    </w:p>
    <w:p w14:paraId="2C706434" w14:textId="77777777" w:rsidR="00DA2533" w:rsidRDefault="00DA2533" w:rsidP="00DA2533">
      <w:pPr>
        <w:pStyle w:val="Lijstalinea"/>
        <w:numPr>
          <w:ilvl w:val="0"/>
          <w:numId w:val="6"/>
        </w:numPr>
      </w:pPr>
      <w:r>
        <w:t xml:space="preserve">Betaling door de STAP aan de Rechthebbende als bedoeld in artikel 3 lid 1, geldt als bevrijdend. </w:t>
      </w:r>
    </w:p>
    <w:p w14:paraId="6EC0E2C6" w14:textId="77777777" w:rsidR="00DA2533" w:rsidRPr="00DA2533" w:rsidRDefault="00DA2533" w:rsidP="00DA2533">
      <w:pPr>
        <w:rPr>
          <w:b/>
        </w:rPr>
      </w:pPr>
      <w:r w:rsidRPr="00DA2533">
        <w:rPr>
          <w:b/>
        </w:rPr>
        <w:t xml:space="preserve">Artikel 7 Statuten en reglementen </w:t>
      </w:r>
    </w:p>
    <w:p w14:paraId="78C8B57F" w14:textId="77777777" w:rsidR="00A56945" w:rsidRDefault="00DA2533" w:rsidP="00A56945">
      <w:pPr>
        <w:ind w:left="708"/>
      </w:pPr>
      <w:r>
        <w:lastRenderedPageBreak/>
        <w:t xml:space="preserve">De Rechthebbende </w:t>
      </w:r>
      <w:r w:rsidR="003456BC" w:rsidRPr="003456BC">
        <w:t>is akkoord met bijgevoegde vastgestelde S</w:t>
      </w:r>
      <w:r w:rsidR="003456BC">
        <w:t>TA</w:t>
      </w:r>
      <w:r w:rsidR="003456BC" w:rsidRPr="003456BC">
        <w:t xml:space="preserve">P statuten en reglementen, en met </w:t>
      </w:r>
      <w:r w:rsidR="00A56945">
        <w:t xml:space="preserve">eventuele </w:t>
      </w:r>
      <w:r w:rsidR="003456BC" w:rsidRPr="003456BC">
        <w:t xml:space="preserve">later </w:t>
      </w:r>
      <w:r w:rsidR="00A56945">
        <w:t xml:space="preserve">wijziging daarvan, </w:t>
      </w:r>
      <w:r w:rsidR="003456BC" w:rsidRPr="003456BC">
        <w:t xml:space="preserve">tevens  gepubliceerd op </w:t>
      </w:r>
      <w:hyperlink r:id="rId12" w:history="1">
        <w:r w:rsidR="003456BC" w:rsidRPr="00294776">
          <w:rPr>
            <w:rStyle w:val="Hyperlink"/>
          </w:rPr>
          <w:t>http://www.stichtingstap.nl</w:t>
        </w:r>
      </w:hyperlink>
      <w:r w:rsidR="003456BC">
        <w:t xml:space="preserve">. </w:t>
      </w:r>
    </w:p>
    <w:p w14:paraId="46E7B4CF" w14:textId="77777777" w:rsidR="00DA2533" w:rsidRPr="00DA2533" w:rsidRDefault="00DA2533" w:rsidP="00DA2533">
      <w:pPr>
        <w:rPr>
          <w:b/>
        </w:rPr>
      </w:pPr>
      <w:r w:rsidRPr="00DA2533">
        <w:rPr>
          <w:b/>
        </w:rPr>
        <w:t xml:space="preserve">Artikel 8 Begin en einde </w:t>
      </w:r>
      <w:r w:rsidR="00605774">
        <w:rPr>
          <w:b/>
        </w:rPr>
        <w:t>machtiging</w:t>
      </w:r>
    </w:p>
    <w:p w14:paraId="421043CA" w14:textId="77777777" w:rsidR="00DA2533" w:rsidRDefault="00DA2533" w:rsidP="00DA2533">
      <w:pPr>
        <w:pStyle w:val="Lijstalinea"/>
        <w:numPr>
          <w:ilvl w:val="0"/>
          <w:numId w:val="7"/>
        </w:numPr>
      </w:pPr>
      <w:r>
        <w:t xml:space="preserve">Deze </w:t>
      </w:r>
      <w:r w:rsidR="00605774">
        <w:t>machtiging</w:t>
      </w:r>
      <w:r>
        <w:t xml:space="preserve"> vangt aan op de dag van ondertekening door de Rechthebbende en wordt </w:t>
      </w:r>
      <w:r w:rsidR="00FF73F0">
        <w:t xml:space="preserve">verleend </w:t>
      </w:r>
      <w:r>
        <w:t>voor onbepaalde tijd.</w:t>
      </w:r>
    </w:p>
    <w:p w14:paraId="05056704" w14:textId="77777777" w:rsidR="00DA2533" w:rsidRDefault="00DA2533" w:rsidP="00DA2533">
      <w:pPr>
        <w:pStyle w:val="Lijstalinea"/>
        <w:numPr>
          <w:ilvl w:val="0"/>
          <w:numId w:val="7"/>
        </w:numPr>
      </w:pPr>
      <w:r>
        <w:t xml:space="preserve">Ingeval van overlijden van de Rechthebbende dan wel ontbinding van de rechtspersoon kunnen de rechtverkrijgenden een gevolmachtigde aanwijzen, die een </w:t>
      </w:r>
      <w:r w:rsidR="00605774">
        <w:t>machtiging</w:t>
      </w:r>
      <w:r>
        <w:t xml:space="preserve"> </w:t>
      </w:r>
      <w:r w:rsidR="00605774">
        <w:t xml:space="preserve">verleent aan </w:t>
      </w:r>
      <w:r>
        <w:t>STAP.</w:t>
      </w:r>
    </w:p>
    <w:p w14:paraId="3B4DB4A2" w14:textId="77777777" w:rsidR="00DA2533" w:rsidRDefault="00DA2533" w:rsidP="00DA2533">
      <w:pPr>
        <w:pStyle w:val="Lijstalinea"/>
        <w:numPr>
          <w:ilvl w:val="0"/>
          <w:numId w:val="7"/>
        </w:numPr>
      </w:pPr>
      <w:r>
        <w:t xml:space="preserve">De Rechthebbende kan de </w:t>
      </w:r>
      <w:r w:rsidR="00605774">
        <w:t>machtiging</w:t>
      </w:r>
      <w:r>
        <w:t xml:space="preserve"> </w:t>
      </w:r>
      <w:r w:rsidR="0099769E">
        <w:t>beëindigen</w:t>
      </w:r>
      <w:r w:rsidR="00545F81">
        <w:t xml:space="preserve"> door schriftelijke opzegging tegen 31 december van enig kalenderjaar, met inachtneming van een opzegtermijn van tenminste drie maanden. </w:t>
      </w:r>
    </w:p>
    <w:p w14:paraId="2F177CD3" w14:textId="3E79640E" w:rsidR="00545F81" w:rsidRDefault="00545F81" w:rsidP="00DA2533">
      <w:pPr>
        <w:pStyle w:val="Lijstalinea"/>
        <w:numPr>
          <w:ilvl w:val="0"/>
          <w:numId w:val="7"/>
        </w:numPr>
      </w:pPr>
      <w:r>
        <w:t xml:space="preserve">Opzegging van deze </w:t>
      </w:r>
      <w:r w:rsidR="00605774">
        <w:t>machtiging</w:t>
      </w:r>
      <w:r>
        <w:t xml:space="preserve"> door de STAP is slechts mogelijk indien en voor</w:t>
      </w:r>
      <w:r w:rsidR="00AC3F7F">
        <w:t xml:space="preserve"> </w:t>
      </w:r>
      <w:r>
        <w:t>zover de statuten daar uitdrukkelijk in voorzien.</w:t>
      </w:r>
    </w:p>
    <w:p w14:paraId="15F119AA" w14:textId="1749BC51" w:rsidR="00D900D2" w:rsidRDefault="00D900D2" w:rsidP="00545F81">
      <w:pPr>
        <w:rPr>
          <w:b/>
        </w:rPr>
      </w:pPr>
      <w:r>
        <w:rPr>
          <w:b/>
        </w:rPr>
        <w:t>Artikel 9 Diversen</w:t>
      </w:r>
    </w:p>
    <w:p w14:paraId="0435A008" w14:textId="5B2165AD" w:rsidR="00D900D2" w:rsidRDefault="00D900D2" w:rsidP="00545F81">
      <w:pPr>
        <w:rPr>
          <w:rFonts w:ascii="Rijksoverheid Sans" w:hAnsi="Rijksoverheid Sans"/>
          <w:color w:val="333333"/>
        </w:rPr>
      </w:pPr>
      <w:r>
        <w:rPr>
          <w:rFonts w:ascii="Rijksoverheid Sans" w:hAnsi="Rijksoverheid Sans"/>
          <w:color w:val="333333"/>
        </w:rPr>
        <w:t xml:space="preserve">Rechthebbenden kunnen licenties verlenen voor niet-commercieel gebruik van rechten op grond van in de Auteurswet en de Wet op de naburige rechten beschermd materiaal, zoals bedoeld in art. 2a lid 3 </w:t>
      </w:r>
      <w:r w:rsidRPr="00D900D2">
        <w:rPr>
          <w:rFonts w:ascii="Rijksoverheid Sans" w:hAnsi="Rijksoverheid Sans"/>
          <w:color w:val="333333"/>
        </w:rPr>
        <w:t>Wet toezicht en geschillenbeslechting collectieve beheersorganisaties auteurs- en naburige rechten</w:t>
      </w:r>
      <w:r>
        <w:rPr>
          <w:rFonts w:ascii="Rijksoverheid Sans" w:hAnsi="Rijksoverheid Sans"/>
          <w:color w:val="333333"/>
        </w:rPr>
        <w:t>.</w:t>
      </w:r>
    </w:p>
    <w:p w14:paraId="331C798E" w14:textId="5D7247B4" w:rsidR="00545F81" w:rsidRPr="00611BAB" w:rsidRDefault="00545F81" w:rsidP="00545F81">
      <w:pPr>
        <w:rPr>
          <w:b/>
        </w:rPr>
      </w:pPr>
      <w:r w:rsidRPr="00611BAB">
        <w:rPr>
          <w:b/>
        </w:rPr>
        <w:t xml:space="preserve">Artikel </w:t>
      </w:r>
      <w:r w:rsidR="00D900D2">
        <w:rPr>
          <w:b/>
        </w:rPr>
        <w:t xml:space="preserve">10 </w:t>
      </w:r>
      <w:r w:rsidRPr="00611BAB">
        <w:rPr>
          <w:b/>
        </w:rPr>
        <w:t>Rechtskeuze</w:t>
      </w:r>
    </w:p>
    <w:p w14:paraId="666FFA53" w14:textId="6E94E88D" w:rsidR="00545F81" w:rsidRDefault="00545F81" w:rsidP="00545F81">
      <w:r>
        <w:t xml:space="preserve">Op deze </w:t>
      </w:r>
      <w:r w:rsidR="00605774">
        <w:t>machtiging</w:t>
      </w:r>
      <w:r>
        <w:t xml:space="preserve"> is het Nederlandse recht van toepassing. </w:t>
      </w:r>
    </w:p>
    <w:p w14:paraId="5EDC5B98" w14:textId="56EAC69C" w:rsidR="00D900D2" w:rsidRDefault="00D900D2" w:rsidP="00545F81"/>
    <w:p w14:paraId="70E335C4" w14:textId="77777777" w:rsidR="00545F81" w:rsidRDefault="00545F81" w:rsidP="00545F81"/>
    <w:p w14:paraId="57928475" w14:textId="77777777" w:rsidR="00545F81" w:rsidRDefault="00545F81" w:rsidP="00545F81">
      <w:r>
        <w:t>Aldus in tweevoud opgemaakt en ondertekend,</w:t>
      </w:r>
    </w:p>
    <w:p w14:paraId="2AF057D8" w14:textId="77777777" w:rsidR="00545F81" w:rsidRDefault="00545F81" w:rsidP="00545F81">
      <w:r>
        <w:t>Namens de S</w:t>
      </w:r>
      <w:r w:rsidR="00F35EED">
        <w:t>TAP</w:t>
      </w:r>
      <w:r w:rsidR="00F35EED">
        <w:tab/>
      </w:r>
      <w:r w:rsidR="00F35EED">
        <w:tab/>
      </w:r>
      <w:r w:rsidR="00F35EED">
        <w:tab/>
      </w:r>
      <w:r w:rsidR="00F35EED">
        <w:tab/>
      </w:r>
      <w:r w:rsidR="00F35EED">
        <w:tab/>
        <w:t>Namens de Rechthebbende</w:t>
      </w:r>
    </w:p>
    <w:p w14:paraId="6166BD0D" w14:textId="77777777" w:rsidR="00545F81" w:rsidRDefault="00545F81" w:rsidP="00545F81"/>
    <w:p w14:paraId="3D6F95C8" w14:textId="77777777" w:rsidR="00545F81" w:rsidRDefault="00545F81" w:rsidP="00545F81"/>
    <w:p w14:paraId="7CD1EF5F" w14:textId="48A96D8B" w:rsidR="00545F81" w:rsidRDefault="006237BC" w:rsidP="00545F81">
      <w:r>
        <w:t>Naam: ……………………………………………………………</w:t>
      </w:r>
      <w:r w:rsidR="00545F81">
        <w:tab/>
      </w:r>
      <w:r w:rsidR="00545F81">
        <w:tab/>
        <w:t>Naam: ………………………………………………………</w:t>
      </w:r>
      <w:r w:rsidR="00545F81">
        <w:br/>
        <w:t>Amsterdam,</w:t>
      </w:r>
      <w:r w:rsidR="00545F81">
        <w:tab/>
      </w:r>
      <w:r w:rsidR="00545F81">
        <w:tab/>
      </w:r>
      <w:r w:rsidR="00545F81">
        <w:tab/>
      </w:r>
      <w:r w:rsidR="00545F81">
        <w:tab/>
      </w:r>
      <w:r w:rsidR="00545F81">
        <w:tab/>
      </w:r>
      <w:r w:rsidR="00545F81">
        <w:tab/>
        <w:t>Plaats: ………………………………………………………</w:t>
      </w:r>
      <w:r w:rsidR="00545F81">
        <w:br/>
        <w:t>Datum: ……………………………………………………………</w:t>
      </w:r>
      <w:r w:rsidR="00545F81">
        <w:tab/>
      </w:r>
      <w:r w:rsidR="00545F81">
        <w:tab/>
        <w:t>Datum: ……………………………………………………..</w:t>
      </w:r>
    </w:p>
    <w:sectPr w:rsidR="00545F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8B6A" w14:textId="77777777" w:rsidR="00321713" w:rsidRDefault="00321713" w:rsidP="00321713">
      <w:pPr>
        <w:spacing w:after="0" w:line="240" w:lineRule="auto"/>
      </w:pPr>
      <w:r>
        <w:separator/>
      </w:r>
    </w:p>
  </w:endnote>
  <w:endnote w:type="continuationSeparator" w:id="0">
    <w:p w14:paraId="0ABC0201" w14:textId="77777777" w:rsidR="00321713" w:rsidRDefault="00321713" w:rsidP="0032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ijksoverheid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628A" w14:textId="77777777" w:rsidR="00321713" w:rsidRDefault="00321713" w:rsidP="00321713">
      <w:pPr>
        <w:spacing w:after="0" w:line="240" w:lineRule="auto"/>
      </w:pPr>
      <w:r>
        <w:separator/>
      </w:r>
    </w:p>
  </w:footnote>
  <w:footnote w:type="continuationSeparator" w:id="0">
    <w:p w14:paraId="29314AA4" w14:textId="77777777" w:rsidR="00321713" w:rsidRDefault="00321713" w:rsidP="00321713">
      <w:pPr>
        <w:spacing w:after="0" w:line="240" w:lineRule="auto"/>
      </w:pPr>
      <w:r>
        <w:continuationSeparator/>
      </w:r>
    </w:p>
  </w:footnote>
  <w:footnote w:id="1">
    <w:p w14:paraId="65B8F66B" w14:textId="77777777" w:rsidR="00321713" w:rsidRDefault="00321713">
      <w:pPr>
        <w:pStyle w:val="Voetnoottekst"/>
      </w:pPr>
      <w:r>
        <w:rPr>
          <w:rStyle w:val="Voetnootmarkering"/>
        </w:rPr>
        <w:footnoteRef/>
      </w:r>
      <w:r>
        <w:t xml:space="preserve"> Afkorting staat voor </w:t>
      </w:r>
      <w:r w:rsidRPr="00321713">
        <w:t>Rechtenoverleg voor Distributie van Audiovisuele Producties</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E30D8"/>
    <w:multiLevelType w:val="hybridMultilevel"/>
    <w:tmpl w:val="D4EC01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D0517C"/>
    <w:multiLevelType w:val="hybridMultilevel"/>
    <w:tmpl w:val="880229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3D7250"/>
    <w:multiLevelType w:val="hybridMultilevel"/>
    <w:tmpl w:val="F0B87B2C"/>
    <w:lvl w:ilvl="0" w:tplc="1AA47DD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623C42"/>
    <w:multiLevelType w:val="hybridMultilevel"/>
    <w:tmpl w:val="4A1433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3E202A"/>
    <w:multiLevelType w:val="hybridMultilevel"/>
    <w:tmpl w:val="CF8A7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316E0B"/>
    <w:multiLevelType w:val="hybridMultilevel"/>
    <w:tmpl w:val="C7549F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102A5F"/>
    <w:multiLevelType w:val="hybridMultilevel"/>
    <w:tmpl w:val="B51C88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F291F5B"/>
    <w:multiLevelType w:val="hybridMultilevel"/>
    <w:tmpl w:val="9816106A"/>
    <w:lvl w:ilvl="0" w:tplc="D83C246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1348406">
    <w:abstractNumId w:val="7"/>
  </w:num>
  <w:num w:numId="2" w16cid:durableId="1008018849">
    <w:abstractNumId w:val="6"/>
  </w:num>
  <w:num w:numId="3" w16cid:durableId="1131676750">
    <w:abstractNumId w:val="5"/>
  </w:num>
  <w:num w:numId="4" w16cid:durableId="504826765">
    <w:abstractNumId w:val="4"/>
  </w:num>
  <w:num w:numId="5" w16cid:durableId="646520822">
    <w:abstractNumId w:val="3"/>
  </w:num>
  <w:num w:numId="6" w16cid:durableId="259069534">
    <w:abstractNumId w:val="0"/>
  </w:num>
  <w:num w:numId="7" w16cid:durableId="437263416">
    <w:abstractNumId w:val="1"/>
  </w:num>
  <w:num w:numId="8" w16cid:durableId="1795444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E8"/>
    <w:rsid w:val="00007880"/>
    <w:rsid w:val="0011659D"/>
    <w:rsid w:val="001A2D78"/>
    <w:rsid w:val="001C6947"/>
    <w:rsid w:val="002B6FB1"/>
    <w:rsid w:val="00321713"/>
    <w:rsid w:val="003456BC"/>
    <w:rsid w:val="00375392"/>
    <w:rsid w:val="003D1830"/>
    <w:rsid w:val="00417211"/>
    <w:rsid w:val="00500909"/>
    <w:rsid w:val="00545F81"/>
    <w:rsid w:val="00550AE8"/>
    <w:rsid w:val="00567738"/>
    <w:rsid w:val="00605774"/>
    <w:rsid w:val="00611BAB"/>
    <w:rsid w:val="006237BC"/>
    <w:rsid w:val="0063599F"/>
    <w:rsid w:val="00703FAF"/>
    <w:rsid w:val="007F6A60"/>
    <w:rsid w:val="00904298"/>
    <w:rsid w:val="00921DBF"/>
    <w:rsid w:val="00930748"/>
    <w:rsid w:val="0099769E"/>
    <w:rsid w:val="009A7821"/>
    <w:rsid w:val="009E3B36"/>
    <w:rsid w:val="00A00AD7"/>
    <w:rsid w:val="00A56945"/>
    <w:rsid w:val="00AC3F7F"/>
    <w:rsid w:val="00B51FD1"/>
    <w:rsid w:val="00B81DA0"/>
    <w:rsid w:val="00C02A24"/>
    <w:rsid w:val="00C62E01"/>
    <w:rsid w:val="00C76373"/>
    <w:rsid w:val="00C94613"/>
    <w:rsid w:val="00D16AF9"/>
    <w:rsid w:val="00D900D2"/>
    <w:rsid w:val="00DA2533"/>
    <w:rsid w:val="00E006D2"/>
    <w:rsid w:val="00F35EED"/>
    <w:rsid w:val="00F7052A"/>
    <w:rsid w:val="00F948B8"/>
    <w:rsid w:val="00FF73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4B5F"/>
  <w15:chartTrackingRefBased/>
  <w15:docId w15:val="{363461F0-F166-4DC5-AA4C-4F958E27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7880"/>
    <w:pPr>
      <w:ind w:left="720"/>
      <w:contextualSpacing/>
    </w:pPr>
  </w:style>
  <w:style w:type="paragraph" w:styleId="Ballontekst">
    <w:name w:val="Balloon Text"/>
    <w:basedOn w:val="Standaard"/>
    <w:link w:val="BallontekstChar"/>
    <w:uiPriority w:val="99"/>
    <w:semiHidden/>
    <w:unhideWhenUsed/>
    <w:rsid w:val="009E3B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E3B36"/>
    <w:rPr>
      <w:rFonts w:ascii="Segoe UI" w:hAnsi="Segoe UI" w:cs="Segoe UI"/>
      <w:sz w:val="18"/>
      <w:szCs w:val="18"/>
    </w:rPr>
  </w:style>
  <w:style w:type="character" w:styleId="Hyperlink">
    <w:name w:val="Hyperlink"/>
    <w:basedOn w:val="Standaardalinea-lettertype"/>
    <w:uiPriority w:val="99"/>
    <w:unhideWhenUsed/>
    <w:rsid w:val="003456BC"/>
    <w:rPr>
      <w:color w:val="0563C1" w:themeColor="hyperlink"/>
      <w:u w:val="single"/>
    </w:rPr>
  </w:style>
  <w:style w:type="character" w:styleId="Vermelding">
    <w:name w:val="Mention"/>
    <w:basedOn w:val="Standaardalinea-lettertype"/>
    <w:uiPriority w:val="99"/>
    <w:semiHidden/>
    <w:unhideWhenUsed/>
    <w:rsid w:val="003456BC"/>
    <w:rPr>
      <w:color w:val="2B579A"/>
      <w:shd w:val="clear" w:color="auto" w:fill="E6E6E6"/>
    </w:rPr>
  </w:style>
  <w:style w:type="paragraph" w:styleId="Voetnoottekst">
    <w:name w:val="footnote text"/>
    <w:basedOn w:val="Standaard"/>
    <w:link w:val="VoetnoottekstChar"/>
    <w:uiPriority w:val="99"/>
    <w:semiHidden/>
    <w:unhideWhenUsed/>
    <w:rsid w:val="0032171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21713"/>
    <w:rPr>
      <w:sz w:val="20"/>
      <w:szCs w:val="20"/>
    </w:rPr>
  </w:style>
  <w:style w:type="character" w:styleId="Voetnootmarkering">
    <w:name w:val="footnote reference"/>
    <w:basedOn w:val="Standaardalinea-lettertype"/>
    <w:uiPriority w:val="99"/>
    <w:semiHidden/>
    <w:unhideWhenUsed/>
    <w:rsid w:val="00321713"/>
    <w:rPr>
      <w:vertAlign w:val="superscript"/>
    </w:rPr>
  </w:style>
  <w:style w:type="character" w:styleId="Verwijzingopmerking">
    <w:name w:val="annotation reference"/>
    <w:basedOn w:val="Standaardalinea-lettertype"/>
    <w:uiPriority w:val="99"/>
    <w:semiHidden/>
    <w:unhideWhenUsed/>
    <w:rsid w:val="00500909"/>
    <w:rPr>
      <w:sz w:val="16"/>
      <w:szCs w:val="16"/>
    </w:rPr>
  </w:style>
  <w:style w:type="paragraph" w:styleId="Tekstopmerking">
    <w:name w:val="annotation text"/>
    <w:basedOn w:val="Standaard"/>
    <w:link w:val="TekstopmerkingChar"/>
    <w:uiPriority w:val="99"/>
    <w:semiHidden/>
    <w:unhideWhenUsed/>
    <w:rsid w:val="0050090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00909"/>
    <w:rPr>
      <w:sz w:val="20"/>
      <w:szCs w:val="20"/>
    </w:rPr>
  </w:style>
  <w:style w:type="paragraph" w:styleId="Onderwerpvanopmerking">
    <w:name w:val="annotation subject"/>
    <w:basedOn w:val="Tekstopmerking"/>
    <w:next w:val="Tekstopmerking"/>
    <w:link w:val="OnderwerpvanopmerkingChar"/>
    <w:uiPriority w:val="99"/>
    <w:semiHidden/>
    <w:unhideWhenUsed/>
    <w:rsid w:val="00500909"/>
    <w:rPr>
      <w:b/>
      <w:bCs/>
    </w:rPr>
  </w:style>
  <w:style w:type="character" w:customStyle="1" w:styleId="OnderwerpvanopmerkingChar">
    <w:name w:val="Onderwerp van opmerking Char"/>
    <w:basedOn w:val="TekstopmerkingChar"/>
    <w:link w:val="Onderwerpvanopmerking"/>
    <w:uiPriority w:val="99"/>
    <w:semiHidden/>
    <w:rsid w:val="005009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tichtingstap.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7c1f565-cf40-496a-81ed-2d55bc5e9412">3CAM7JKSAKVE-1080409917-1868008</_dlc_DocId>
    <_dlc_DocIdUrl xmlns="07c1f565-cf40-496a-81ed-2d55bc5e9412">
      <Url>https://nluitgeversverbond.sharepoint.com/sites/Bestanden-mediafederatie/_layouts/15/DocIdRedir.aspx?ID=3CAM7JKSAKVE-1080409917-1868008</Url>
      <Description>3CAM7JKSAKVE-1080409917-1868008</Description>
    </_dlc_DocIdUrl>
    <TaxCatchAll xmlns="07c1f565-cf40-496a-81ed-2d55bc5e9412"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009AD9274F0DD46AD360B6EB17766F4" ma:contentTypeVersion="4663" ma:contentTypeDescription="Een nieuw document maken." ma:contentTypeScope="" ma:versionID="d6e7119cd6656604d4d5dafd2e177348">
  <xsd:schema xmlns:xsd="http://www.w3.org/2001/XMLSchema" xmlns:xs="http://www.w3.org/2001/XMLSchema" xmlns:p="http://schemas.microsoft.com/office/2006/metadata/properties" xmlns:ns2="07c1f565-cf40-496a-81ed-2d55bc5e9412" xmlns:ns3="e6789927-5abd-433d-a8c8-f1af36d34faa" targetNamespace="http://schemas.microsoft.com/office/2006/metadata/properties" ma:root="true" ma:fieldsID="df4d296ef78dba88d04184c16bb4cf10" ns2:_="" ns3:_="">
    <xsd:import namespace="07c1f565-cf40-496a-81ed-2d55bc5e9412"/>
    <xsd:import namespace="e6789927-5abd-433d-a8c8-f1af36d34f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1f565-cf40-496a-81ed-2d55bc5e941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9506466a-ff14-4ef9-acb3-0ff57817a670}" ma:internalName="TaxCatchAll" ma:showField="CatchAllData" ma:web="07c1f565-cf40-496a-81ed-2d55bc5e94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789927-5abd-433d-a8c8-f1af36d34fa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29CFF-EF6A-4C8C-AD8E-235655955042}">
  <ds:schemaRefs>
    <ds:schemaRef ds:uri="http://schemas.openxmlformats.org/officeDocument/2006/bibliography"/>
  </ds:schemaRefs>
</ds:datastoreItem>
</file>

<file path=customXml/itemProps2.xml><?xml version="1.0" encoding="utf-8"?>
<ds:datastoreItem xmlns:ds="http://schemas.openxmlformats.org/officeDocument/2006/customXml" ds:itemID="{DC2D5962-2EBC-47CE-B9EF-C9DC12D1D1D5}">
  <ds:schemaRefs>
    <ds:schemaRef ds:uri="http://schemas.microsoft.com/sharepoint/events"/>
  </ds:schemaRefs>
</ds:datastoreItem>
</file>

<file path=customXml/itemProps3.xml><?xml version="1.0" encoding="utf-8"?>
<ds:datastoreItem xmlns:ds="http://schemas.openxmlformats.org/officeDocument/2006/customXml" ds:itemID="{CEC34BFF-3B6A-4104-9E28-75CDD80A984E}">
  <ds:schemaRefs>
    <ds:schemaRef ds:uri="http://schemas.microsoft.com/sharepoint/v3/contenttype/forms"/>
  </ds:schemaRefs>
</ds:datastoreItem>
</file>

<file path=customXml/itemProps4.xml><?xml version="1.0" encoding="utf-8"?>
<ds:datastoreItem xmlns:ds="http://schemas.openxmlformats.org/officeDocument/2006/customXml" ds:itemID="{97A5C157-26AD-4341-85FA-1A09AF7F235A}">
  <ds:schemaRefs>
    <ds:schemaRef ds:uri="http://schemas.microsoft.com/office/2006/metadata/properties"/>
    <ds:schemaRef ds:uri="http://schemas.microsoft.com/office/infopath/2007/PartnerControls"/>
    <ds:schemaRef ds:uri="07c1f565-cf40-496a-81ed-2d55bc5e9412"/>
  </ds:schemaRefs>
</ds:datastoreItem>
</file>

<file path=customXml/itemProps5.xml><?xml version="1.0" encoding="utf-8"?>
<ds:datastoreItem xmlns:ds="http://schemas.openxmlformats.org/officeDocument/2006/customXml" ds:itemID="{6E625B6A-5744-44FF-9464-AE0642275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1f565-cf40-496a-81ed-2d55bc5e9412"/>
    <ds:schemaRef ds:uri="e6789927-5abd-433d-a8c8-f1af36d34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8108</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Schok</dc:creator>
  <cp:keywords/>
  <dc:description/>
  <cp:lastModifiedBy>Jolanda Loman</cp:lastModifiedBy>
  <cp:revision>3</cp:revision>
  <dcterms:created xsi:type="dcterms:W3CDTF">2024-05-02T11:53:00Z</dcterms:created>
  <dcterms:modified xsi:type="dcterms:W3CDTF">2024-05-06T09:26:00Z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0x010100C009AD9274F0DD46AD360B6EB17766F4</vt:lpwstr>
  </property>
  <property fmtid="{D5CDD505-2E9C-101B-9397-08002B2CF9AE}" pid="3" name="_dlc_DocIdItemGuid">
    <vt:lpwstr>4cff7562-82ff-4117-8ff4-d7805eca7eff</vt:lpwstr>
  </property>
</Properties>
</file>